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E765" w14:textId="77777777" w:rsidR="00794B9F" w:rsidRDefault="00794B9F" w:rsidP="00794B9F">
      <w:pPr>
        <w:jc w:val="center"/>
        <w:rPr>
          <w:rFonts w:ascii="Nunito Sans" w:hAnsi="Nunito Sans"/>
          <w:sz w:val="32"/>
          <w:szCs w:val="32"/>
        </w:rPr>
      </w:pPr>
      <w:r>
        <w:rPr>
          <w:rFonts w:ascii="Nunito Sans" w:hAnsi="Nunito Sans"/>
          <w:noProof/>
          <w:sz w:val="32"/>
          <w:szCs w:val="32"/>
        </w:rPr>
        <w:drawing>
          <wp:inline distT="0" distB="0" distL="0" distR="0" wp14:anchorId="57562000" wp14:editId="1E167EF0">
            <wp:extent cx="3055333" cy="2900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5975" cy="2910465"/>
                    </a:xfrm>
                    <a:prstGeom prst="rect">
                      <a:avLst/>
                    </a:prstGeom>
                    <a:noFill/>
                    <a:ln>
                      <a:noFill/>
                    </a:ln>
                  </pic:spPr>
                </pic:pic>
              </a:graphicData>
            </a:graphic>
          </wp:inline>
        </w:drawing>
      </w:r>
    </w:p>
    <w:p w14:paraId="4F54DF83" w14:textId="77777777" w:rsidR="00794B9F" w:rsidRPr="00794B9F" w:rsidRDefault="007633C8" w:rsidP="00516045">
      <w:pPr>
        <w:jc w:val="both"/>
        <w:rPr>
          <w:rFonts w:ascii="Nunito Sans" w:hAnsi="Nunito Sans"/>
          <w:b/>
          <w:bCs/>
          <w:color w:val="7414DC"/>
          <w:sz w:val="32"/>
          <w:szCs w:val="32"/>
        </w:rPr>
      </w:pPr>
      <w:r w:rsidRPr="00794B9F">
        <w:rPr>
          <w:rFonts w:ascii="Nunito Sans" w:hAnsi="Nunito Sans"/>
          <w:b/>
          <w:bCs/>
          <w:color w:val="7414DC"/>
          <w:sz w:val="32"/>
          <w:szCs w:val="32"/>
        </w:rPr>
        <w:t>What We Do</w:t>
      </w:r>
      <w:r w:rsidR="00794B9F">
        <w:rPr>
          <w:rFonts w:ascii="Nunito Sans" w:hAnsi="Nunito Sans"/>
          <w:b/>
          <w:bCs/>
          <w:color w:val="7414DC"/>
          <w:sz w:val="32"/>
          <w:szCs w:val="32"/>
        </w:rPr>
        <w:t>…</w:t>
      </w:r>
    </w:p>
    <w:p w14:paraId="060F8BEB" w14:textId="79BA71FB" w:rsidR="007633C8" w:rsidRPr="00794B9F" w:rsidRDefault="007633C8" w:rsidP="00516045">
      <w:pPr>
        <w:jc w:val="both"/>
        <w:rPr>
          <w:rFonts w:ascii="Nunito Sans" w:hAnsi="Nunito Sans"/>
        </w:rPr>
      </w:pPr>
      <w:r w:rsidRPr="00794B9F">
        <w:rPr>
          <w:rFonts w:ascii="Nunito Sans" w:hAnsi="Nunito Sans"/>
        </w:rPr>
        <w:t xml:space="preserve">As </w:t>
      </w:r>
      <w:r w:rsidR="00584B14" w:rsidRPr="00794B9F">
        <w:rPr>
          <w:rFonts w:ascii="Nunito Sans" w:hAnsi="Nunito Sans"/>
        </w:rPr>
        <w:t xml:space="preserve">Lonsdale </w:t>
      </w:r>
      <w:r w:rsidRPr="00794B9F">
        <w:rPr>
          <w:rFonts w:ascii="Nunito Sans" w:hAnsi="Nunito Sans"/>
        </w:rPr>
        <w:t xml:space="preserve">Scouts, we prepare young people with skills for life. We encourage young people to do more, learn more and be more. Each week, we help over </w:t>
      </w:r>
      <w:r w:rsidR="00516045">
        <w:rPr>
          <w:rFonts w:ascii="Nunito Sans" w:hAnsi="Nunito Sans"/>
        </w:rPr>
        <w:t>1,400</w:t>
      </w:r>
      <w:r w:rsidRPr="00794B9F">
        <w:rPr>
          <w:rFonts w:ascii="Nunito Sans" w:hAnsi="Nunito Sans"/>
        </w:rPr>
        <w:t xml:space="preserve"> young people aged </w:t>
      </w:r>
      <w:r w:rsidR="009B78D4">
        <w:rPr>
          <w:rFonts w:ascii="Nunito Sans" w:hAnsi="Nunito Sans"/>
        </w:rPr>
        <w:t>4</w:t>
      </w:r>
      <w:r w:rsidRPr="00794B9F">
        <w:rPr>
          <w:rFonts w:ascii="Nunito Sans" w:hAnsi="Nunito Sans"/>
        </w:rPr>
        <w:t>-18 enjoy fun and adventure while developing the skills they need to succeed, now and in the future.</w:t>
      </w:r>
    </w:p>
    <w:p w14:paraId="1D777C5B" w14:textId="77777777" w:rsidR="007633C8" w:rsidRPr="00794B9F" w:rsidRDefault="007633C8" w:rsidP="00516045">
      <w:pPr>
        <w:jc w:val="both"/>
        <w:rPr>
          <w:rFonts w:ascii="Nunito Sans" w:hAnsi="Nunito Sans"/>
        </w:rPr>
      </w:pPr>
      <w:r w:rsidRPr="00794B9F">
        <w:rPr>
          <w:rFonts w:ascii="Nunito Sans" w:hAnsi="Nunito Sans"/>
        </w:rPr>
        <w:t>We’re talking about teamwork, leadership and resilience – skills that have helped Scouts become everything from teachers and social workers to astronauts and Olympians. We help young people develop and improve key life skills. We believe in bringing people together.</w:t>
      </w:r>
    </w:p>
    <w:p w14:paraId="0BEA7B90" w14:textId="77777777" w:rsidR="007633C8" w:rsidRPr="00794B9F" w:rsidRDefault="007633C8" w:rsidP="00516045">
      <w:pPr>
        <w:jc w:val="both"/>
        <w:rPr>
          <w:rFonts w:ascii="Nunito Sans" w:hAnsi="Nunito Sans"/>
        </w:rPr>
      </w:pPr>
      <w:r w:rsidRPr="00794B9F">
        <w:rPr>
          <w:rFonts w:ascii="Nunito Sans" w:hAnsi="Nunito Sans"/>
        </w:rPr>
        <w:t>We celebrate diversity and stand against intolerance. We’re part of a worldwide movement, creating stronger communities and inspiring positive futures.</w:t>
      </w:r>
    </w:p>
    <w:p w14:paraId="3D93083F" w14:textId="77777777" w:rsidR="00516045" w:rsidRDefault="00516045" w:rsidP="00516045">
      <w:pPr>
        <w:jc w:val="both"/>
        <w:rPr>
          <w:rFonts w:ascii="Nunito Sans" w:hAnsi="Nunito Sans"/>
          <w:b/>
          <w:bCs/>
          <w:color w:val="7414DC"/>
          <w:sz w:val="32"/>
          <w:szCs w:val="32"/>
        </w:rPr>
      </w:pPr>
    </w:p>
    <w:p w14:paraId="4CB036EC" w14:textId="77777777" w:rsidR="007633C8" w:rsidRPr="00794B9F" w:rsidRDefault="007633C8" w:rsidP="00516045">
      <w:pPr>
        <w:jc w:val="both"/>
        <w:rPr>
          <w:rFonts w:ascii="Nunito Sans" w:hAnsi="Nunito Sans"/>
          <w:b/>
          <w:bCs/>
          <w:color w:val="7414DC"/>
          <w:sz w:val="32"/>
          <w:szCs w:val="32"/>
        </w:rPr>
      </w:pPr>
      <w:r w:rsidRPr="00794B9F">
        <w:rPr>
          <w:rFonts w:ascii="Nunito Sans" w:hAnsi="Nunito Sans"/>
          <w:b/>
          <w:bCs/>
          <w:color w:val="7414DC"/>
          <w:sz w:val="32"/>
          <w:szCs w:val="32"/>
        </w:rPr>
        <w:t>Why Do We Need a Strategy</w:t>
      </w:r>
      <w:r w:rsidR="00794B9F" w:rsidRPr="00794B9F">
        <w:rPr>
          <w:rFonts w:ascii="Nunito Sans" w:hAnsi="Nunito Sans"/>
          <w:b/>
          <w:bCs/>
          <w:color w:val="7414DC"/>
          <w:sz w:val="32"/>
          <w:szCs w:val="32"/>
        </w:rPr>
        <w:t>?</w:t>
      </w:r>
    </w:p>
    <w:p w14:paraId="1F37D401" w14:textId="7BC40957" w:rsidR="007633C8" w:rsidRDefault="00584B14" w:rsidP="00516045">
      <w:pPr>
        <w:jc w:val="both"/>
        <w:rPr>
          <w:rFonts w:ascii="Nunito Sans" w:hAnsi="Nunito Sans"/>
        </w:rPr>
      </w:pPr>
      <w:r w:rsidRPr="00794B9F">
        <w:rPr>
          <w:rFonts w:ascii="Nunito Sans" w:hAnsi="Nunito Sans"/>
        </w:rPr>
        <w:t xml:space="preserve">To enable us to offer young people the opportunity to develop skills for life in a safe environment it is important that our </w:t>
      </w:r>
      <w:r w:rsidR="009B78D4">
        <w:rPr>
          <w:rFonts w:ascii="Nunito Sans" w:hAnsi="Nunito Sans"/>
        </w:rPr>
        <w:t>District</w:t>
      </w:r>
      <w:r w:rsidRPr="00794B9F">
        <w:rPr>
          <w:rFonts w:ascii="Nunito Sans" w:hAnsi="Nunito Sans"/>
        </w:rPr>
        <w:t xml:space="preserve"> has focus and direction. The </w:t>
      </w:r>
      <w:proofErr w:type="gramStart"/>
      <w:r w:rsidR="009B78D4">
        <w:rPr>
          <w:rFonts w:ascii="Nunito Sans" w:hAnsi="Nunito Sans"/>
        </w:rPr>
        <w:t>District</w:t>
      </w:r>
      <w:proofErr w:type="gramEnd"/>
      <w:r w:rsidRPr="00794B9F">
        <w:rPr>
          <w:rFonts w:ascii="Nunito Sans" w:hAnsi="Nunito Sans"/>
        </w:rPr>
        <w:t xml:space="preserve"> strategy, developed in line with the national and county strateg</w:t>
      </w:r>
      <w:r w:rsidR="009B78D4">
        <w:rPr>
          <w:rFonts w:ascii="Nunito Sans" w:hAnsi="Nunito Sans"/>
        </w:rPr>
        <w:t>ies</w:t>
      </w:r>
      <w:r w:rsidRPr="00794B9F">
        <w:rPr>
          <w:rFonts w:ascii="Nunito Sans" w:hAnsi="Nunito Sans"/>
        </w:rPr>
        <w:t xml:space="preserve">, will help focus the </w:t>
      </w:r>
      <w:r w:rsidR="009B78D4">
        <w:rPr>
          <w:rFonts w:ascii="Nunito Sans" w:hAnsi="Nunito Sans"/>
        </w:rPr>
        <w:t>District</w:t>
      </w:r>
      <w:r w:rsidRPr="00794B9F">
        <w:rPr>
          <w:rFonts w:ascii="Nunito Sans" w:hAnsi="Nunito Sans"/>
        </w:rPr>
        <w:t xml:space="preserve"> to ensure continued successes over the coming years.</w:t>
      </w:r>
    </w:p>
    <w:p w14:paraId="3BCCDCCA" w14:textId="77777777" w:rsidR="00516045" w:rsidRDefault="00516045" w:rsidP="00516045">
      <w:pPr>
        <w:jc w:val="both"/>
        <w:rPr>
          <w:rFonts w:ascii="Nunito Sans" w:hAnsi="Nunito Sans"/>
          <w:b/>
          <w:bCs/>
          <w:color w:val="7414DC"/>
          <w:sz w:val="32"/>
          <w:szCs w:val="32"/>
        </w:rPr>
      </w:pPr>
    </w:p>
    <w:p w14:paraId="3D3F1497" w14:textId="77777777" w:rsidR="007633C8" w:rsidRPr="00794B9F" w:rsidRDefault="007633C8" w:rsidP="00516045">
      <w:pPr>
        <w:jc w:val="both"/>
        <w:rPr>
          <w:rFonts w:ascii="Nunito Sans" w:hAnsi="Nunito Sans"/>
          <w:b/>
          <w:bCs/>
          <w:color w:val="7414DC"/>
          <w:sz w:val="32"/>
          <w:szCs w:val="32"/>
        </w:rPr>
      </w:pPr>
      <w:r w:rsidRPr="00794B9F">
        <w:rPr>
          <w:rFonts w:ascii="Nunito Sans" w:hAnsi="Nunito Sans"/>
          <w:b/>
          <w:bCs/>
          <w:color w:val="7414DC"/>
          <w:sz w:val="32"/>
          <w:szCs w:val="32"/>
        </w:rPr>
        <w:t>Our Approach</w:t>
      </w:r>
      <w:r w:rsidR="00794B9F">
        <w:rPr>
          <w:rFonts w:ascii="Nunito Sans" w:hAnsi="Nunito Sans"/>
          <w:b/>
          <w:bCs/>
          <w:color w:val="7414DC"/>
          <w:sz w:val="32"/>
          <w:szCs w:val="32"/>
        </w:rPr>
        <w:t>…</w:t>
      </w:r>
    </w:p>
    <w:p w14:paraId="3805AB37" w14:textId="3EBF8C4D" w:rsidR="007633C8" w:rsidRPr="00794B9F" w:rsidRDefault="00584B14" w:rsidP="00516045">
      <w:pPr>
        <w:jc w:val="both"/>
        <w:rPr>
          <w:rFonts w:ascii="Nunito Sans" w:hAnsi="Nunito Sans"/>
        </w:rPr>
      </w:pPr>
      <w:r w:rsidRPr="00794B9F">
        <w:rPr>
          <w:rFonts w:ascii="Nunito Sans" w:hAnsi="Nunito Sans"/>
        </w:rPr>
        <w:t xml:space="preserve">The </w:t>
      </w:r>
      <w:proofErr w:type="gramStart"/>
      <w:r w:rsidR="009B78D4">
        <w:rPr>
          <w:rFonts w:ascii="Nunito Sans" w:hAnsi="Nunito Sans"/>
        </w:rPr>
        <w:t>District</w:t>
      </w:r>
      <w:proofErr w:type="gramEnd"/>
      <w:r w:rsidRPr="00794B9F">
        <w:rPr>
          <w:rFonts w:ascii="Nunito Sans" w:hAnsi="Nunito Sans"/>
        </w:rPr>
        <w:t xml:space="preserve"> strategy has been developed in line with the national and county strateg</w:t>
      </w:r>
      <w:r w:rsidR="009B78D4">
        <w:rPr>
          <w:rFonts w:ascii="Nunito Sans" w:hAnsi="Nunito Sans"/>
        </w:rPr>
        <w:t>ies</w:t>
      </w:r>
      <w:r w:rsidRPr="00794B9F">
        <w:rPr>
          <w:rFonts w:ascii="Nunito Sans" w:hAnsi="Nunito Sans"/>
        </w:rPr>
        <w:t xml:space="preserve">, using four pillars to focus our direction. These pillars are, People, Places, Perception and Programme – all fundamental elements of The Scouts. To ensure that our strategy remains current and </w:t>
      </w:r>
      <w:r w:rsidRPr="00794B9F">
        <w:rPr>
          <w:rFonts w:ascii="Nunito Sans" w:hAnsi="Nunito Sans"/>
        </w:rPr>
        <w:lastRenderedPageBreak/>
        <w:t>relevant</w:t>
      </w:r>
      <w:r w:rsidR="009B78D4">
        <w:rPr>
          <w:rFonts w:ascii="Nunito Sans" w:hAnsi="Nunito Sans"/>
        </w:rPr>
        <w:t>,</w:t>
      </w:r>
      <w:r w:rsidRPr="00794B9F">
        <w:rPr>
          <w:rFonts w:ascii="Nunito Sans" w:hAnsi="Nunito Sans"/>
        </w:rPr>
        <w:t xml:space="preserve"> goals have been formed alongside year long measurable actions. This will enable us to understand if what we are doing is having impact and also enabling</w:t>
      </w:r>
      <w:r w:rsidR="009B78D4">
        <w:rPr>
          <w:rFonts w:ascii="Nunito Sans" w:hAnsi="Nunito Sans"/>
        </w:rPr>
        <w:t xml:space="preserve"> us</w:t>
      </w:r>
      <w:r w:rsidRPr="00794B9F">
        <w:rPr>
          <w:rFonts w:ascii="Nunito Sans" w:hAnsi="Nunito Sans"/>
        </w:rPr>
        <w:t xml:space="preserve"> to keep our strategy relevant by updating on a regular basis. </w:t>
      </w:r>
    </w:p>
    <w:p w14:paraId="4C8625F6" w14:textId="77777777" w:rsidR="007633C8" w:rsidRPr="00794B9F" w:rsidRDefault="007633C8" w:rsidP="007633C8">
      <w:pPr>
        <w:rPr>
          <w:rFonts w:ascii="Nunito Sans" w:hAnsi="Nunito Sans"/>
        </w:rPr>
      </w:pPr>
    </w:p>
    <w:p w14:paraId="516B250F" w14:textId="77777777" w:rsidR="007633C8" w:rsidRPr="00794B9F" w:rsidRDefault="007633C8" w:rsidP="007633C8">
      <w:pPr>
        <w:rPr>
          <w:rFonts w:ascii="Nunito Sans" w:hAnsi="Nunito Sans"/>
        </w:rPr>
        <w:sectPr w:rsidR="007633C8" w:rsidRPr="00794B9F">
          <w:headerReference w:type="default" r:id="rId8"/>
          <w:footerReference w:type="default" r:id="rId9"/>
          <w:pgSz w:w="11906" w:h="16838"/>
          <w:pgMar w:top="1440" w:right="1440" w:bottom="1440" w:left="1440" w:header="708" w:footer="708" w:gutter="0"/>
          <w:cols w:space="708"/>
          <w:docGrid w:linePitch="360"/>
        </w:sectPr>
      </w:pPr>
    </w:p>
    <w:p w14:paraId="1679905C" w14:textId="77777777" w:rsidR="007633C8" w:rsidRDefault="007633C8" w:rsidP="007633C8">
      <w:pPr>
        <w:rPr>
          <w:rFonts w:ascii="Nunito Sans" w:hAnsi="Nunito Sans"/>
          <w:b/>
          <w:bCs/>
          <w:color w:val="7414DC"/>
          <w:sz w:val="32"/>
          <w:szCs w:val="32"/>
        </w:rPr>
      </w:pPr>
      <w:r w:rsidRPr="00794B9F">
        <w:rPr>
          <w:rFonts w:ascii="Nunito Sans" w:hAnsi="Nunito Sans"/>
          <w:b/>
          <w:bCs/>
          <w:color w:val="7414DC"/>
          <w:sz w:val="32"/>
          <w:szCs w:val="32"/>
        </w:rPr>
        <w:lastRenderedPageBreak/>
        <w:t>What We Will Do</w:t>
      </w:r>
      <w:r w:rsidR="00794B9F" w:rsidRPr="00794B9F">
        <w:rPr>
          <w:rFonts w:ascii="Nunito Sans" w:hAnsi="Nunito Sans"/>
          <w:b/>
          <w:bCs/>
          <w:color w:val="7414DC"/>
          <w:sz w:val="32"/>
          <w:szCs w:val="32"/>
        </w:rPr>
        <w:t>….</w:t>
      </w:r>
    </w:p>
    <w:p w14:paraId="50A3E014" w14:textId="77777777" w:rsidR="00794B9F" w:rsidRPr="00794B9F" w:rsidRDefault="00794B9F" w:rsidP="007633C8">
      <w:pPr>
        <w:rPr>
          <w:rFonts w:ascii="Nunito Sans" w:hAnsi="Nunito Sans"/>
          <w:b/>
          <w:bCs/>
          <w:color w:val="7414DC"/>
          <w:sz w:val="32"/>
          <w:szCs w:val="32"/>
        </w:rPr>
      </w:pPr>
    </w:p>
    <w:p w14:paraId="39D8441F" w14:textId="77777777" w:rsidR="007633C8" w:rsidRPr="00794B9F" w:rsidRDefault="00584B14" w:rsidP="007633C8">
      <w:pPr>
        <w:rPr>
          <w:rFonts w:ascii="Nunito Sans" w:hAnsi="Nunito Sans"/>
        </w:rPr>
      </w:pPr>
      <w:r w:rsidRPr="00794B9F">
        <w:rPr>
          <w:rFonts w:ascii="Nunito Sans" w:hAnsi="Nunito Sans"/>
          <w:noProof/>
        </w:rPr>
        <w:drawing>
          <wp:inline distT="0" distB="0" distL="0" distR="0" wp14:anchorId="617C7713" wp14:editId="7EF10078">
            <wp:extent cx="9223379" cy="4481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131" cy="4483822"/>
                    </a:xfrm>
                    <a:prstGeom prst="rect">
                      <a:avLst/>
                    </a:prstGeom>
                    <a:noFill/>
                    <a:ln>
                      <a:noFill/>
                    </a:ln>
                  </pic:spPr>
                </pic:pic>
              </a:graphicData>
            </a:graphic>
          </wp:inline>
        </w:drawing>
      </w:r>
    </w:p>
    <w:p w14:paraId="38BA1F78" w14:textId="77777777" w:rsidR="007633C8" w:rsidRPr="00794B9F" w:rsidRDefault="007633C8" w:rsidP="007633C8">
      <w:pPr>
        <w:rPr>
          <w:rFonts w:ascii="Nunito Sans" w:hAnsi="Nunito Sans"/>
        </w:rPr>
      </w:pPr>
    </w:p>
    <w:sectPr w:rsidR="007633C8" w:rsidRPr="00794B9F" w:rsidSect="007633C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C092" w14:textId="77777777" w:rsidR="000E74F6" w:rsidRDefault="000E74F6" w:rsidP="00794B9F">
      <w:pPr>
        <w:spacing w:after="0" w:line="240" w:lineRule="auto"/>
      </w:pPr>
      <w:r>
        <w:separator/>
      </w:r>
    </w:p>
  </w:endnote>
  <w:endnote w:type="continuationSeparator" w:id="0">
    <w:p w14:paraId="6F2D1C96" w14:textId="77777777" w:rsidR="000E74F6" w:rsidRDefault="000E74F6" w:rsidP="0079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Nunito Sans" w:hAnsi="Nunito Sans"/>
      </w:rPr>
      <w:id w:val="-506215124"/>
      <w:docPartObj>
        <w:docPartGallery w:val="Page Numbers (Bottom of Page)"/>
        <w:docPartUnique/>
      </w:docPartObj>
    </w:sdtPr>
    <w:sdtEndPr>
      <w:rPr>
        <w:rFonts w:asciiTheme="minorHAnsi" w:hAnsiTheme="minorHAnsi"/>
        <w:noProof/>
      </w:rPr>
    </w:sdtEndPr>
    <w:sdtContent>
      <w:p w14:paraId="703E6009" w14:textId="77777777" w:rsidR="00516045" w:rsidRDefault="005160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72997" w14:textId="77777777" w:rsidR="00516045" w:rsidRDefault="0051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C999" w14:textId="77777777" w:rsidR="000E74F6" w:rsidRDefault="000E74F6" w:rsidP="00794B9F">
      <w:pPr>
        <w:spacing w:after="0" w:line="240" w:lineRule="auto"/>
      </w:pPr>
      <w:r>
        <w:separator/>
      </w:r>
    </w:p>
  </w:footnote>
  <w:footnote w:type="continuationSeparator" w:id="0">
    <w:p w14:paraId="604FACF1" w14:textId="77777777" w:rsidR="000E74F6" w:rsidRDefault="000E74F6" w:rsidP="0079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8920" w14:textId="05A61D99" w:rsidR="00794B9F" w:rsidRPr="00794B9F" w:rsidRDefault="00794B9F" w:rsidP="00516045">
    <w:pPr>
      <w:pStyle w:val="Header"/>
      <w:jc w:val="center"/>
      <w:rPr>
        <w:rFonts w:ascii="Nunito Sans" w:hAnsi="Nunito Sans"/>
        <w:b/>
        <w:bCs/>
        <w:sz w:val="18"/>
        <w:szCs w:val="18"/>
      </w:rPr>
    </w:pPr>
    <w:r w:rsidRPr="00794B9F">
      <w:rPr>
        <w:rFonts w:ascii="Nunito Sans" w:hAnsi="Nunito Sans"/>
        <w:b/>
        <w:bCs/>
        <w:sz w:val="18"/>
        <w:szCs w:val="18"/>
      </w:rPr>
      <w:t xml:space="preserve">Lonsdale </w:t>
    </w:r>
    <w:r w:rsidR="009B78D4">
      <w:rPr>
        <w:rFonts w:ascii="Nunito Sans" w:hAnsi="Nunito Sans"/>
        <w:b/>
        <w:bCs/>
        <w:sz w:val="18"/>
        <w:szCs w:val="18"/>
      </w:rPr>
      <w:t>District</w:t>
    </w:r>
    <w:r w:rsidRPr="00794B9F">
      <w:rPr>
        <w:rFonts w:ascii="Nunito Sans" w:hAnsi="Nunito Sans"/>
        <w:b/>
        <w:bCs/>
        <w:sz w:val="18"/>
        <w:szCs w:val="18"/>
      </w:rPr>
      <w:t xml:space="preserve"> Strategy - </w:t>
    </w:r>
    <w:r w:rsidR="009B78D4">
      <w:rPr>
        <w:rFonts w:ascii="Nunito Sans" w:hAnsi="Nunito Sans"/>
        <w:b/>
        <w:bCs/>
        <w:sz w:val="18"/>
        <w:szCs w:val="18"/>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C8"/>
    <w:rsid w:val="000E74F6"/>
    <w:rsid w:val="00516045"/>
    <w:rsid w:val="00584B14"/>
    <w:rsid w:val="006C2B68"/>
    <w:rsid w:val="006F4004"/>
    <w:rsid w:val="007633C8"/>
    <w:rsid w:val="00794B9F"/>
    <w:rsid w:val="007F196C"/>
    <w:rsid w:val="009B78D4"/>
    <w:rsid w:val="00BB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DF76"/>
  <w15:chartTrackingRefBased/>
  <w15:docId w15:val="{AB281075-1650-4DF2-BA59-2DDD52D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B9F"/>
  </w:style>
  <w:style w:type="paragraph" w:styleId="Footer">
    <w:name w:val="footer"/>
    <w:basedOn w:val="Normal"/>
    <w:link w:val="FooterChar"/>
    <w:uiPriority w:val="99"/>
    <w:unhideWhenUsed/>
    <w:rsid w:val="0079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1D52F-8A4F-48D9-BBE4-5FE95562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Minshull</dc:creator>
  <cp:keywords/>
  <dc:description/>
  <cp:lastModifiedBy>Alan Hague</cp:lastModifiedBy>
  <cp:revision>2</cp:revision>
  <dcterms:created xsi:type="dcterms:W3CDTF">2023-10-12T21:47:00Z</dcterms:created>
  <dcterms:modified xsi:type="dcterms:W3CDTF">2023-10-12T21:47:00Z</dcterms:modified>
</cp:coreProperties>
</file>